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83871" w14:textId="77777777" w:rsidR="008C3A9E" w:rsidRDefault="008C3A9E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（</w:t>
      </w:r>
      <w:r w:rsidRPr="0059395B">
        <w:rPr>
          <w:rFonts w:asciiTheme="majorEastAsia" w:eastAsiaTheme="majorEastAsia" w:hAnsiTheme="majorEastAsia" w:hint="eastAsia"/>
          <w:sz w:val="28"/>
          <w:szCs w:val="28"/>
        </w:rPr>
        <w:t>家事事件手続法第百四十六条の二第二項に（同法第百九十条の二第二項において準用する場合）に基づく公告</w:t>
      </w:r>
      <w:r>
        <w:rPr>
          <w:rFonts w:hint="eastAsia"/>
          <w:b/>
          <w:bCs/>
          <w:noProof/>
          <w:sz w:val="28"/>
          <w:szCs w:val="28"/>
        </w:rPr>
        <w:t>）</w: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EACAB5D" wp14:editId="7136FBCE">
                <wp:simplePos x="0" y="0"/>
                <wp:positionH relativeFrom="column">
                  <wp:posOffset>64135</wp:posOffset>
                </wp:positionH>
                <wp:positionV relativeFrom="paragraph">
                  <wp:posOffset>-16510</wp:posOffset>
                </wp:positionV>
                <wp:extent cx="481330" cy="667131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67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15EA8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520789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相続財産管理</w:t>
                            </w:r>
                            <w:r w:rsidR="008C3A9E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DA484E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CAB5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.05pt;margin-top:-1.3pt;width:37.9pt;height:525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" stroked="f">
                <v:textbox style="layout-flow:vertical-ideographic" inset="5.85pt,.7pt,5.85pt,.7pt">
                  <w:txbxContent>
                    <w:p w14:paraId="4C615EA8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520789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相続財産管理</w:t>
                      </w:r>
                      <w:r w:rsidR="008C3A9E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DA484E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66F2C3" wp14:editId="397C1674">
                <wp:simplePos x="0" y="0"/>
                <wp:positionH relativeFrom="column">
                  <wp:posOffset>-84455</wp:posOffset>
                </wp:positionH>
                <wp:positionV relativeFrom="paragraph">
                  <wp:posOffset>-316865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292EC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2B52B0">
                              <w:rPr>
                                <w:b/>
                              </w:rPr>
                              <w:t>5</w:t>
                            </w:r>
                            <w:r w:rsidR="00520789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6F2C3" id="Text Box 11" o:spid="_x0000_s1027" type="#_x0000_t202" style="position:absolute;left:0;text-align:left;margin-left:-6.65pt;margin-top:-24.9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" stroked="f">
                <v:textbox inset="5.85pt,.7pt,4.06mm,.7pt">
                  <w:txbxContent>
                    <w:p w14:paraId="1D0292EC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2B52B0">
                        <w:rPr>
                          <w:b/>
                        </w:rPr>
                        <w:t>5</w:t>
                      </w:r>
                      <w:r w:rsidR="00520789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37A040B" w14:textId="77777777" w:rsidR="00E71BCD" w:rsidRDefault="00520789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相続財産管理人による</w:t>
      </w:r>
      <w:r w:rsidR="002023B4">
        <w:rPr>
          <w:rFonts w:hint="eastAsia"/>
          <w:b/>
          <w:bCs/>
          <w:noProof/>
          <w:sz w:val="28"/>
          <w:szCs w:val="28"/>
        </w:rPr>
        <w:t>供託</w:t>
      </w:r>
      <w:r w:rsidR="00E71BCD">
        <w:rPr>
          <w:rFonts w:hint="eastAsia"/>
          <w:b/>
          <w:bCs/>
          <w:noProof/>
          <w:sz w:val="28"/>
          <w:szCs w:val="28"/>
        </w:rPr>
        <w:t>公告</w:t>
      </w:r>
    </w:p>
    <w:p w14:paraId="0AF9EE4C" w14:textId="77777777" w:rsidR="002023B4" w:rsidRPr="0059395B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B52B0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家事事件手続法</w:t>
      </w:r>
      <w:r w:rsidR="001A6752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第百九十条の二第二項により準用される同法第</w:t>
      </w:r>
      <w:r w:rsidR="002B52B0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百四十六条の二第一項及び第二項の</w:t>
      </w:r>
      <w:r w:rsidR="002023B4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規定により、次のとおり供託しました。</w:t>
      </w:r>
    </w:p>
    <w:p w14:paraId="3137825F" w14:textId="77777777" w:rsidR="002B52B0" w:rsidRPr="0059395B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一　</w:t>
      </w:r>
      <w:r w:rsidR="00C14057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被相続人</w:t>
      </w:r>
      <w:r w:rsidR="002023B4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8C3A9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（亡）</w:t>
      </w:r>
      <w:r w:rsidR="00C14057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023B4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○○</w:t>
      </w:r>
      <w:r w:rsidR="002B52B0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023B4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○○</w:t>
      </w:r>
    </w:p>
    <w:p w14:paraId="39914929" w14:textId="77777777" w:rsidR="00E71BCD" w:rsidRPr="0059395B" w:rsidRDefault="002B52B0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　</w:t>
      </w:r>
      <w:r w:rsidR="00C14057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最後の</w:t>
      </w: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住所　○○県○○市○○町○○番地</w:t>
      </w:r>
    </w:p>
    <w:p w14:paraId="15B06AC9" w14:textId="77777777" w:rsidR="002B52B0" w:rsidRPr="0059395B" w:rsidRDefault="002B52B0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　生年月日　○○○○年○○月○○日</w:t>
      </w:r>
    </w:p>
    <w:p w14:paraId="2BFD6009" w14:textId="77777777" w:rsidR="00C14057" w:rsidRPr="0059395B" w:rsidRDefault="00C14057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　死亡年月日　○○○〇年○○月○○日</w:t>
      </w:r>
    </w:p>
    <w:p w14:paraId="325A09E5" w14:textId="77777777" w:rsidR="00E71BCD" w:rsidRPr="0059395B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二　</w:t>
      </w:r>
      <w:r w:rsidR="002023B4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供託所　○○地方法務局</w:t>
      </w:r>
    </w:p>
    <w:p w14:paraId="433A5AC0" w14:textId="77777777" w:rsidR="002023B4" w:rsidRPr="0059395B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59395B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三　供託番号　令和○年度金第○○○号</w:t>
      </w:r>
    </w:p>
    <w:p w14:paraId="30B8594F" w14:textId="77777777" w:rsidR="002023B4" w:rsidRPr="0059395B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59395B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四　供託金額　○○○円</w:t>
      </w:r>
    </w:p>
    <w:p w14:paraId="2B46F235" w14:textId="77777777" w:rsidR="002023B4" w:rsidRPr="0059395B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59395B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五　裁判所　○○</w:t>
      </w:r>
      <w:r w:rsidR="00C97FE5" w:rsidRPr="0059395B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家庭</w:t>
      </w:r>
      <w:r w:rsidRPr="0059395B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裁判所</w:t>
      </w:r>
    </w:p>
    <w:p w14:paraId="5BC6B22B" w14:textId="77777777" w:rsidR="002023B4" w:rsidRPr="0059395B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六　事件名　</w:t>
      </w:r>
      <w:r w:rsidR="00C14057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相続財産管理人</w:t>
      </w:r>
      <w:r w:rsidR="002B52B0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選任</w:t>
      </w: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申立事件</w:t>
      </w:r>
    </w:p>
    <w:p w14:paraId="70AE106F" w14:textId="77777777" w:rsidR="002023B4" w:rsidRPr="0059395B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七　事件番号　令和○年（</w:t>
      </w:r>
      <w:r w:rsidR="002B52B0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家</w:t>
      </w: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）</w:t>
      </w:r>
      <w:r w:rsidR="002459E8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第○○○号</w:t>
      </w:r>
    </w:p>
    <w:p w14:paraId="60B952FB" w14:textId="77777777" w:rsidR="00E71BCD" w:rsidRPr="0059395B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03739A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令和</w:t>
      </w: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○○年○○月○○日</w:t>
      </w: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Pr="0059395B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</w:p>
    <w:p w14:paraId="40B14D50" w14:textId="77777777" w:rsidR="00E71BCD" w:rsidRPr="0059395B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県</w:t>
      </w:r>
      <w:r w:rsidR="00814049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6CEFBFA4" w14:textId="77777777" w:rsidR="00E71BCD" w:rsidRPr="0059395B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　　　</w:t>
      </w:r>
      <w:r w:rsidR="00DA484E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</w:t>
      </w:r>
      <w:r w:rsidR="002B52B0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</w:t>
      </w: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</w:t>
      </w:r>
      <w:r w:rsidR="001A6752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相続</w:t>
      </w:r>
      <w:r w:rsidR="002B52B0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財産管理人</w:t>
      </w: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4497DEA7" w14:textId="77777777" w:rsidR="00E71BCD" w:rsidRPr="0059395B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</w:p>
    <w:p w14:paraId="1145920D" w14:textId="77777777" w:rsidR="008C3A9E" w:rsidRPr="0059395B" w:rsidRDefault="008C3A9E" w:rsidP="008C3A9E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</w:p>
    <w:p w14:paraId="3500A6FC" w14:textId="77777777" w:rsidR="00E71BCD" w:rsidRPr="0059395B" w:rsidRDefault="001C5F75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9395B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  <w:r w:rsidR="00E71BCD"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7512D61A" w14:textId="77777777" w:rsidR="00E71BCD" w:rsidRPr="0059395B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9395B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59395B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44A5F" w14:textId="77777777" w:rsidR="00E71BCD" w:rsidRDefault="00E71BCD">
      <w:r>
        <w:separator/>
      </w:r>
    </w:p>
  </w:endnote>
  <w:endnote w:type="continuationSeparator" w:id="0">
    <w:p w14:paraId="598A484E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30CBB" w14:textId="43AE1843" w:rsidR="00E71BCD" w:rsidRPr="001C5F75" w:rsidRDefault="00163EDF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AB1E2" w14:textId="77777777" w:rsidR="00E71BCD" w:rsidRDefault="00E71BCD">
      <w:r>
        <w:separator/>
      </w:r>
    </w:p>
  </w:footnote>
  <w:footnote w:type="continuationSeparator" w:id="0">
    <w:p w14:paraId="161901B1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6B251" w14:textId="77777777" w:rsidR="002B5C1B" w:rsidRDefault="00163EDF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5506E10" wp14:editId="799B0D7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55180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506E10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5255180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520789">
      <w:rPr>
        <w:rFonts w:hint="eastAsia"/>
      </w:rPr>
      <w:t>53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</w:t>
    </w:r>
    <w:r w:rsidR="002B52B0">
      <w:rPr>
        <w:rFonts w:hint="eastAsia"/>
      </w:rPr>
      <w:t>家事事件手続法</w:t>
    </w:r>
    <w:r w:rsidR="002023B4">
      <w:rPr>
        <w:rFonts w:hint="eastAsia"/>
      </w:rPr>
      <w:t>第</w:t>
    </w:r>
    <w:r w:rsidR="002B52B0">
      <w:rPr>
        <w:rFonts w:hint="eastAsia"/>
      </w:rPr>
      <w:t>146</w:t>
    </w:r>
    <w:r w:rsidR="002B52B0">
      <w:rPr>
        <w:rFonts w:hint="eastAsia"/>
      </w:rPr>
      <w:t>条の</w:t>
    </w:r>
    <w:r w:rsidR="002B52B0">
      <w:rPr>
        <w:rFonts w:hint="eastAsia"/>
      </w:rPr>
      <w:t>2</w:t>
    </w:r>
    <w:r w:rsidR="002023B4">
      <w:rPr>
        <w:rFonts w:hint="eastAsia"/>
      </w:rPr>
      <w:t>第</w:t>
    </w:r>
    <w:r w:rsidR="002B52B0">
      <w:rPr>
        <w:rFonts w:hint="eastAsia"/>
      </w:rPr>
      <w:t>2</w:t>
    </w:r>
    <w:r w:rsidR="002023B4">
      <w:rPr>
        <w:rFonts w:hint="eastAsia"/>
      </w:rPr>
      <w:t>項に基づく公告）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704869653">
    <w:abstractNumId w:val="2"/>
  </w:num>
  <w:num w:numId="2" w16cid:durableId="1269653855">
    <w:abstractNumId w:val="1"/>
  </w:num>
  <w:num w:numId="3" w16cid:durableId="204474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739A"/>
    <w:rsid w:val="000A357A"/>
    <w:rsid w:val="00132D78"/>
    <w:rsid w:val="00163EDF"/>
    <w:rsid w:val="001A6752"/>
    <w:rsid w:val="001C5F75"/>
    <w:rsid w:val="002023B4"/>
    <w:rsid w:val="002459E8"/>
    <w:rsid w:val="002B52B0"/>
    <w:rsid w:val="002B5C1B"/>
    <w:rsid w:val="00385561"/>
    <w:rsid w:val="003D2E71"/>
    <w:rsid w:val="004A014F"/>
    <w:rsid w:val="00520789"/>
    <w:rsid w:val="00545FE6"/>
    <w:rsid w:val="0059395B"/>
    <w:rsid w:val="00814049"/>
    <w:rsid w:val="008555FF"/>
    <w:rsid w:val="008727A7"/>
    <w:rsid w:val="008C3A9E"/>
    <w:rsid w:val="00AC167C"/>
    <w:rsid w:val="00B815DC"/>
    <w:rsid w:val="00BA3F01"/>
    <w:rsid w:val="00C14057"/>
    <w:rsid w:val="00C97FE5"/>
    <w:rsid w:val="00DA484E"/>
    <w:rsid w:val="00E410FF"/>
    <w:rsid w:val="00E71BCD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726156B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14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0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368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8</cp:revision>
  <cp:lastPrinted>2023-08-24T06:09:00Z</cp:lastPrinted>
  <dcterms:created xsi:type="dcterms:W3CDTF">2023-08-15T07:27:00Z</dcterms:created>
  <dcterms:modified xsi:type="dcterms:W3CDTF">2025-05-10T08:07:00Z</dcterms:modified>
</cp:coreProperties>
</file>