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77B25" w14:textId="77777777" w:rsidR="00D5332E" w:rsidRDefault="002816A7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6C739F" wp14:editId="449C9173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169B" w14:textId="77777777" w:rsidR="00D5332E" w:rsidRDefault="00D5332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【株式分割につき通知公告】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D6C739F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xFl1A9oAAAAHAQAADwAAAGRycy9kb3du&#10;cmV2LnhtbEyOy07DMBBF90j8gzVI7KhDadI2xKkAiX0oqOpyGg9ORDyOYqcJfD1mVZZX93WK3Ww7&#10;cabBt44V3C8SEMS10y0bBR/vr3cbED4ga+wck4Jv8rArr68KzLWb+I3O+2BEHGGfo4ImhD6X0tcN&#10;WfQL1xNH79MNFkOUg5F6wCmO204ukySTFluODw329NJQ/bUfbcQ4VM+Ih58xO65NdzSy8tO6Uur2&#10;Zn56BBFoDpcw/OHHDpSR6eRG1l50ClZpDCpIlysQ0d4kDyBOCrbbNANZFvI/f/kL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xFl1A9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4CC2169B" w14:textId="77777777" w:rsidR="00D5332E" w:rsidRDefault="00D5332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【株式分割につき通知公告】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4B7D4" wp14:editId="0F8D0BB2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21094" w14:textId="77777777" w:rsidR="00D5332E" w:rsidRDefault="00D533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84B7D4" id="Text Box 40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" stroked="f">
                <v:textbox inset="5.85pt,.7pt,8.06mm,.7pt">
                  <w:txbxContent>
                    <w:p w14:paraId="4A821094" w14:textId="77777777" w:rsidR="00D5332E" w:rsidRDefault="00D5332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D5332E">
        <w:rPr>
          <w:rFonts w:hint="eastAsia"/>
          <w:b/>
          <w:bCs/>
          <w:noProof/>
          <w:sz w:val="28"/>
          <w:szCs w:val="28"/>
        </w:rPr>
        <w:t>株式分割につき通知公告</w:t>
      </w:r>
    </w:p>
    <w:p w14:paraId="00CC388D" w14:textId="77777777" w:rsidR="00D5332E" w:rsidRDefault="00D5332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当社は、株式○○○株を○○○株に分割することにいたしましたので公告します。</w:t>
      </w:r>
      <w:r w:rsidR="007F4759">
        <w:rPr>
          <w:rFonts w:hint="eastAsia"/>
          <w:b/>
          <w:noProof/>
          <w:sz w:val="28"/>
          <w:szCs w:val="28"/>
        </w:rPr>
        <w:t>（※②）</w:t>
      </w:r>
    </w:p>
    <w:p w14:paraId="35A2214F" w14:textId="77777777" w:rsidR="00D5332E" w:rsidRDefault="00D5332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なお、効力発生日は</w:t>
      </w:r>
      <w:r w:rsidR="00F1073B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○○年○○月○○○日です。</w:t>
      </w:r>
    </w:p>
    <w:p w14:paraId="27E4B45C" w14:textId="77777777" w:rsidR="00D5332E" w:rsidRDefault="00D5332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F1073B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5D2536BD" w14:textId="77777777" w:rsidR="00A31634" w:rsidRDefault="00A31634" w:rsidP="00A316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77B1E53F" w14:textId="77777777" w:rsidR="00A31634" w:rsidRDefault="00A31634" w:rsidP="00A316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7EB49400" w14:textId="1BD0F8B3" w:rsidR="00A31634" w:rsidRDefault="00A31634" w:rsidP="00A316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C92C46">
        <w:rPr>
          <w:rFonts w:hint="eastAsia"/>
          <w:bCs/>
          <w:noProof/>
          <w:sz w:val="28"/>
          <w:szCs w:val="28"/>
        </w:rPr>
        <w:t>※</w:t>
      </w:r>
      <w:bookmarkStart w:id="0" w:name="_GoBack"/>
      <w:bookmarkEnd w:id="0"/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709EB66A" w14:textId="77777777" w:rsidR="00A31634" w:rsidRDefault="00A31634" w:rsidP="00A316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578E36F3" w14:textId="539DDEAC" w:rsidR="00A31634" w:rsidRDefault="00A31634" w:rsidP="00A31634">
      <w:pPr>
        <w:rPr>
          <w:sz w:val="28"/>
          <w:szCs w:val="28"/>
        </w:rPr>
      </w:pPr>
    </w:p>
    <w:p w14:paraId="6A744A5E" w14:textId="77777777" w:rsidR="00A31634" w:rsidRDefault="00A31634" w:rsidP="00A31634">
      <w:pPr>
        <w:rPr>
          <w:sz w:val="28"/>
          <w:szCs w:val="28"/>
        </w:rPr>
      </w:pPr>
    </w:p>
    <w:p w14:paraId="05DEE903" w14:textId="77777777" w:rsidR="00A31634" w:rsidRPr="007F4759" w:rsidRDefault="00A31634" w:rsidP="00A31634">
      <w:pPr>
        <w:rPr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t>（※②）</w:t>
      </w:r>
      <w:r w:rsidRPr="007F4759">
        <w:rPr>
          <w:rFonts w:hint="eastAsia"/>
          <w:noProof/>
          <w:sz w:val="28"/>
          <w:szCs w:val="28"/>
        </w:rPr>
        <w:t>株式分割の内容は「定款を変更して☆☆種類株式につき、株式○○株を○株に分割することにいたしました」など</w:t>
      </w:r>
      <w:r>
        <w:rPr>
          <w:rFonts w:hint="eastAsia"/>
          <w:noProof/>
          <w:sz w:val="28"/>
          <w:szCs w:val="28"/>
        </w:rPr>
        <w:t>実情に合わせて変更してください。</w:t>
      </w:r>
    </w:p>
    <w:p w14:paraId="67384102" w14:textId="77777777" w:rsidR="00A31634" w:rsidRPr="00A31634" w:rsidRDefault="00A31634" w:rsidP="00A31634">
      <w:pPr>
        <w:rPr>
          <w:bCs/>
          <w:noProof/>
          <w:sz w:val="28"/>
          <w:szCs w:val="28"/>
        </w:rPr>
      </w:pPr>
    </w:p>
    <w:p w14:paraId="52B07DF8" w14:textId="77777777" w:rsidR="00A31634" w:rsidRDefault="00A31634" w:rsidP="00A316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［注］効力発生日の記載は任意。</w:t>
      </w:r>
    </w:p>
    <w:p w14:paraId="13C8E870" w14:textId="77777777" w:rsidR="00A31634" w:rsidRPr="00A31634" w:rsidRDefault="00A31634" w:rsidP="00A31634">
      <w:pPr>
        <w:rPr>
          <w:sz w:val="28"/>
          <w:szCs w:val="28"/>
        </w:rPr>
      </w:pPr>
    </w:p>
    <w:p w14:paraId="1D89C1C5" w14:textId="77777777" w:rsidR="00A31634" w:rsidRDefault="00A31634" w:rsidP="00A31634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48DB5511" w14:textId="77777777" w:rsidR="00A31634" w:rsidRDefault="00A31634" w:rsidP="00A31634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0458659E" w14:textId="77777777" w:rsidR="00D5332E" w:rsidRDefault="00D5332E">
      <w:pPr>
        <w:rPr>
          <w:sz w:val="28"/>
          <w:szCs w:val="28"/>
        </w:rPr>
      </w:pPr>
    </w:p>
    <w:p w14:paraId="4E3F0F2D" w14:textId="77777777" w:rsidR="00D5332E" w:rsidRDefault="00D5332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43614B3" w14:textId="77777777" w:rsidR="00D5332E" w:rsidRDefault="00D5332E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F64BD4B" w14:textId="77777777" w:rsidR="007F4759" w:rsidRPr="007F4759" w:rsidRDefault="007F4759">
      <w:pPr>
        <w:rPr>
          <w:sz w:val="28"/>
          <w:szCs w:val="28"/>
        </w:rPr>
      </w:pPr>
    </w:p>
    <w:p w14:paraId="76BE98BF" w14:textId="77777777" w:rsidR="00A7482A" w:rsidRDefault="00A748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08F6C190" w14:textId="77777777" w:rsidR="00A7482A" w:rsidRDefault="00A748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会社法　一一六条四項</w:t>
      </w:r>
    </w:p>
    <w:sectPr w:rsidR="00A7482A" w:rsidSect="00A31634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487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F74D9" w14:textId="77777777" w:rsidR="00A12DD0" w:rsidRDefault="00A12DD0">
      <w:r>
        <w:separator/>
      </w:r>
    </w:p>
  </w:endnote>
  <w:endnote w:type="continuationSeparator" w:id="0">
    <w:p w14:paraId="655EE7F0" w14:textId="77777777" w:rsidR="00A12DD0" w:rsidRDefault="00A1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15EB" w14:textId="6B880C2A" w:rsidR="00D5332E" w:rsidRDefault="00804404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F238A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F238AF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F238AF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F54AC0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0923" w14:textId="77777777" w:rsidR="00A12DD0" w:rsidRDefault="00A12DD0">
      <w:r>
        <w:separator/>
      </w:r>
    </w:p>
  </w:footnote>
  <w:footnote w:type="continuationSeparator" w:id="0">
    <w:p w14:paraId="701A7EC3" w14:textId="77777777" w:rsidR="00A12DD0" w:rsidRDefault="00A1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2D3CC" w14:textId="77777777" w:rsidR="00AC1065" w:rsidRDefault="00C92C46" w:rsidP="00243709">
    <w:pPr>
      <w:pStyle w:val="a3"/>
      <w:jc w:val="center"/>
    </w:pPr>
    <w:sdt>
      <w:sdtPr>
        <w:rPr>
          <w:rFonts w:hint="eastAsia"/>
        </w:rPr>
        <w:id w:val="32008420"/>
        <w:docPartObj>
          <w:docPartGallery w:val="Page Numbers (Margins)"/>
          <w:docPartUnique/>
        </w:docPartObj>
      </w:sdtPr>
      <w:sdtEndPr/>
      <w:sdtContent>
        <w:r w:rsidR="00982C6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2DE0E5" wp14:editId="29195AE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638DD" w14:textId="77777777" w:rsidR="00982C60" w:rsidRDefault="00982C60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238AF" w:rsidRPr="00F238A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062DE0E5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6638DD" w14:textId="77777777" w:rsidR="00982C60" w:rsidRDefault="00982C60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238AF" w:rsidRPr="00F238A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43709">
      <w:rPr>
        <w:rFonts w:hint="eastAsia"/>
      </w:rPr>
      <w:t>42</w:t>
    </w:r>
    <w:r w:rsidR="00243709">
      <w:rPr>
        <w:rFonts w:hint="eastAsia"/>
      </w:rPr>
      <w:t xml:space="preserve">　株式分割につき通知公告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48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2A"/>
    <w:rsid w:val="0013264A"/>
    <w:rsid w:val="00243709"/>
    <w:rsid w:val="002816A7"/>
    <w:rsid w:val="003134BB"/>
    <w:rsid w:val="004E3A01"/>
    <w:rsid w:val="007F4759"/>
    <w:rsid w:val="00804404"/>
    <w:rsid w:val="00982C60"/>
    <w:rsid w:val="00A12DD0"/>
    <w:rsid w:val="00A31634"/>
    <w:rsid w:val="00A7482A"/>
    <w:rsid w:val="00AC1065"/>
    <w:rsid w:val="00C92C46"/>
    <w:rsid w:val="00D5332E"/>
    <w:rsid w:val="00DD0ECC"/>
    <w:rsid w:val="00F1073B"/>
    <w:rsid w:val="00F238AF"/>
    <w:rsid w:val="00F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10B32C"/>
  <w15:chartTrackingRefBased/>
  <w15:docId w15:val="{47FE63B1-83F6-434E-859F-705638E1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82C60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F54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株式分割につき通知公告</vt:lpstr>
      <vt:lpstr>株式分割につき通知公告</vt:lpstr>
    </vt:vector>
  </TitlesOfParts>
  <Company>栃木県官報販売所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株式分割につき通知公告</dc:title>
  <dc:subject>株式会社</dc:subject>
  <dc:creator>栃木県官報販売所</dc:creator>
  <cp:keywords/>
  <dc:description>株式会社がその株式を分割する場合にだす通知公告</dc:description>
  <cp:lastModifiedBy>kameda07</cp:lastModifiedBy>
  <cp:revision>13</cp:revision>
  <cp:lastPrinted>2009-02-21T16:03:00Z</cp:lastPrinted>
  <dcterms:created xsi:type="dcterms:W3CDTF">2016-08-12T05:51:00Z</dcterms:created>
  <dcterms:modified xsi:type="dcterms:W3CDTF">2025-12-11T03:09:00Z</dcterms:modified>
</cp:coreProperties>
</file>